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ED" w:rsidRPr="00B953ED" w:rsidRDefault="00B953ED" w:rsidP="00B953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53E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953ED" w:rsidRPr="00B953ED" w:rsidRDefault="00B953ED" w:rsidP="00B953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582334-N-2018 z dnia 2018-07-02 r.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D.26.2.2018</w:t>
      </w:r>
    </w:p>
    <w:p w:rsid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53ED" w:rsidRPr="00B953ED" w:rsidRDefault="00B953ED" w:rsidP="00B95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 im. Stefana Czarnieckiego z Oddziałami Integracyjnymi: „Remont i modernizacja sali gimnastycznej i zaplecza sali gimnastycznej w Szkole Podstawowej nr 2 w Sulejówku”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2 im. Stefana Czarnieckiego z Oddziałami Integracyjnymi, krajowy numer identyfikacyjny 011179789, ul. Okuniewska   2 , 05-070  Sulejówek, woj. mazowieckie, państwo Polska, tel. +48227831197, e-mail sp2sulejowek@op.pl, faks .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http://sp2sulejowek.pl/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95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http://bip.zs2.sulejowek.pl/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http://bip.zs2.sulejowek.pl/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908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wersji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 osobiście w siedzibie zamawiającego, za pośrednictwem</w:t>
      </w:r>
      <w:r w:rsidR="00F90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ratora pocztowego, </w:t>
      </w:r>
      <w:r w:rsidR="00F90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kurierem </w:t>
      </w:r>
      <w:r w:rsidR="00F908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="00F908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 Podsta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wowa nr 2 im. Stefana Czarnieckiego z Oddziałami Integracyjnymi, 05-070 Sulejówek, ul. Okuniewska 2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„Remont i modernizacja sali gimnastycznej i zaplecza sali gimnastycznej w Szkole Podstawowej nr 2 w Sulejówku”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D.26.2.2018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953ED" w:rsidRPr="00B953ED" w:rsidRDefault="00B953ED" w:rsidP="00B95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remontu i modernizacji sali gimnastycznej oraz zaplecza sali gimnastycznej w Szkole Podstawowej nr 2 im. Stefana Czarnieckiego w Sulejówku, położonej przy ul. Okuniewskiej 2. 2. Przedmiot zamówienia polega na: 1) wymianie posadzki w sali gimnastycznej Szkoły Podstawowej nr 2 w Sulejówku zgodnie z dokumentacją projektową pn.: „Projekt wymiany posadzki w sali gimnastycznej nr 2 w Sulejówku, ul. Okuniewska 2” opracowanej przez mgr inż. Leszka Musielaka, stanowiący załącznik nr 8 do SIWZ; 2) podziale szatni na dwie części z wyodrębnionym korytarzem wewnętrznym, na którym będą zlokalizowane zabudowy meblowe (magazynowanie sprzętu sportowego). Podział pomieszczenia należy wykonać zgodnie z koncepcją rysunkową, stanowiącą załącznik nr 9 do SIWZ. Wykonawca szczegółowe wymiary ustali z Zamawiającym. Ścianki działowe należy wykonać z karton –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gipsu, ściany należy zagruntować i dwukrotnie pomalować. Drzwi do szatni (2 szt.) muszą mieć wymiar 2 x 1 m. 3) wykonanie zabudowy meblowej (magazynowanie sprzętu sportowego) w pomieszczeniu obok szatni; 4) wymianie drzwi na sali gimnastycznej. W ramach zdania należy dokonać wymiany 4 par drzwi wewnętrznych. Wymiary drzwi: 100 x 206, 90 x 206, 149 x 206, 166 x 214 – wymiary podano w centymetrach. Wykonawca przed przystąpieniem do robót zobowiązany jest zweryfikować wymiary stolarki. Należy zastosować stolarkę aluminiową w kolorze białym; 5) wymiana drzwi prowadzących na galerię na sali gimnastycznej o wymiarach 90 x 210 – wymiary podano w centymetrach; ściany zagruntować i dwukrotnie pomalować; 6) zabudowie rur pokazanych na zdjęciu. Wymiary zabudowy: 3 x 1,2 m. W miejscu zamontowania zaworów należy wykonać rewizję. Zabudowę należy zagruntować i dwukrotnie pomalować.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B953ED" w:rsidRPr="00B953ED" w:rsidTr="00B95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953ED" w:rsidRPr="00B953ED" w:rsidTr="00B95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45432114-6</w:t>
            </w:r>
          </w:p>
        </w:tc>
      </w:tr>
      <w:tr w:rsidR="00B953ED" w:rsidRPr="00B953ED" w:rsidTr="00B95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  <w:tr w:rsidR="00B953ED" w:rsidRPr="00B953ED" w:rsidTr="00B95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45453000-7</w:t>
            </w:r>
          </w:p>
        </w:tc>
      </w:tr>
      <w:tr w:rsidR="00B953ED" w:rsidRPr="00B953ED" w:rsidTr="00B95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45421000-4</w:t>
            </w:r>
          </w:p>
        </w:tc>
      </w:tr>
    </w:tbl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2018-10-19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udziału w postępowaniu.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Nie dotyczy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III.1.2) Sytuacja finansowa lub ekonomiczna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udziału w postępowaniu dotyczący sytuacji ekonomicznej lub finansowej, jeżeli wykaże, że jest ubezpieczony od odpowiedzialności cywilnej w zakresie prowadzonej działalności związanej z przedmiotem zamówienia na sumę gwarancyjną ubezpieczenia 200.000 PLN.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Nie dotyczy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nie wcześniej niż w okresie ostatnich pięciu lat przed upływem terminu składania ofert, a jeżeli okres prowadzenia działalności jest krótszy - w tym okresie, co najmniej 2 roboty budowlane polegające na remoncie sali gimnastycznej o wartości nie mniejszej niż 125.000,00 zł brutto każda, b) dysponuje następującym osobami skierowanymi przez wykonawcę do realizacji zamówienia publicznego, odpowiedzialnych za kierowanie robotami budowlanymi: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 posiadającą uprawnienia budowlane do kierowania robotami budowlanymi w specjalności konstrukcyjno – budowlanej, lub odpowiadające im ważne uprawnienia budowlane, które zostały wydane na podstawie wcześniej obowiązujących przepisów.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Nie dotyczy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Pzp)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Pzp)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Pzp)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Pzp)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Pzp)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zaświadczenia właściwego naczelnika urzędu skarbowego potwierdzającego, że Wykonawca nie zalega z opłacaniem podatków, wystawionego nie wcześniej niż 3 miesiące przed upływem terminu składania ofert, lub innego dokumentu potwierdzającego, że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3) odpisu z właściwego rejestru lub z centralnej ewidencji i informacji o działalności gospodarczej, jeżeli odrębne przepisy wymagają wpisu do rejestru lub ewidencji, w celu potwierdzenia braku podstaw wykluczenia na podstawie art. 24 ust. 5 pkt 1 Pzp; 4) oświadczenia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należności; 5) oświadczenia Wykonawcy o braku orzeczenia wobec niego tytułem środka zapobiegawczego zakazu ubiegania się o zamówienia publiczne; 6) oświadczenia Wykonawcy o niezaleganiu z opłacaniem podatków i opłat lokalnych, o których mowa w ustawie z dnia 12 stycznia 1991 r. o podatkach i opłatach lokalnych (Dz. U. z 2016 r. poz. 716); 7)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dokumentów potwierdzających, że Wykonawca jest ubezpieczony od odpowiedzialności cywilnej w zakresie prowadzonej działalności związanej z przedmiotem zamówienia na sumę gwarancyjną określoną przez Zamawiającego; 2) wykazu robót budowlanych wykonanych nie wcześniej niż w okresie ostatnich 5 lat przed upływem terminu składania ofert, a jeżeli okres prowadzenia działalności jest krótszy - w tym okresie, wraz z podaniem ich wartości, przedmiotu, dat wykonania i podmiotów, na rzecz, których roboty budowlane zostały wykonane, oraz załączeniem dowodów określających czy te roboty budowlane zostały wykonane należycie, zgodnie z przepisami prawa budowlanego i prawidłowo ukończone, przy czym dowodami, o których mowa, są referencje bądź inne dokumenty wystawione przez podmiot, na rzecz, którego roboty budowlane były wykonywane, a jeżeli z uzasadnionej przyczyny o obiektywnym charakterze Wykonawca nie jest w stanie uzyskać tych dokumentów – inne dokumenty; 3) wykazu osób, skierowanych przez Wykonawcę do realizacji zamówienia publicznego, odpowiedzialnych za kierowanie robotami budowlanymi, wraz z informacjami na temat ich uprawnień i doświadczenia niezbędnych do wykonania zamówienia publicznego, a także zakresu wykonywanych przez nie czynności oraz informacją o podstawie do dysponowania tymi osobami.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ma siedzibę lub miejsce zamieszkania poza terytorium Rzeczypospolitej Polskiej, zamiast dokumentów, o których mowa w pkt. 6.4. SIWZ: 1) pkt 1-3 - składa dokument lub dokumenty wystawione w kraju, w którym Wykonawca ma siedzibę lub miejsce zamieszkania, potwierdzające odpowiednio, że: a) nie zalega z opłacaniem podatków, opłat, składek na ubezpieczenie społeczne lub zdrowotne albo,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b) nie otwarto jego likwidacji ani nie ogłoszono upadłości.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3.000,00 PLN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1016"/>
      </w:tblGrid>
      <w:tr w:rsidR="00B953ED" w:rsidRPr="00B953ED" w:rsidTr="00B95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53ED" w:rsidRPr="00B953ED" w:rsidTr="00B95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53ED" w:rsidRPr="00B953ED" w:rsidTr="00B95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Istotne postanowienia umowy zawarte zostały w Załączniku Nr 7 do SIWZ. 2. Wszelkie zmiany i uzupełnienia treści niniejszej Umowy, wymagają aneksu sporządzonego z zachowaniem formy pisemnej pod rygorem nieważności. 3. Terminy realizacji Przedmiotu Umowy mogą ulec zmianie w przypadku: 1) zmniejszenia zakresu przedmiotu zamówienia; 2) przestojów i opóźnień zawinionych przez Zamawiającego; 3) działania siły wyższej mające bezpośredni wpływ na termin wykonania przedmiotu Umowy; 4) wykonania robót zamiennych niemożliwych do przewidzenia w momencie podpisywania niniejszej Umowy, w wyniku, których konieczne będzie wydłużenie realizacji robót; 5) wystąpienia okoliczności, w tym nieprzewidywalnych warunków atmosferycznych (przez które należy rozumieć jakiekolwiek działanie sił natury, którego nie dało się przewidzieć).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953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2018-07-16, godzina: 12:00,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(przetarg nieograniczony, przetarg ograniczony, negocjacje z ogłoszeniem):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5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1) administratorem Pani/Pana danych osobowych jest Szkoła Podstawowa nr 2 im. Stefana Czarnieckiego z Oddziałami Integracyjnymi w Sulejówku; 2) administratorem ochrony danych osobowych w Szkole Podstawowej nr 2 im. Stefana Czarnieckiego z Oddziałami Integracyjnymi w Sulejówku jest Pani Magdalena Kozioł, Tel. (22) 783-11-97, e-mail: sp2sulejowek@op.pl; 3) Pani/Pana dane osobowe przetwarzane będą na podstawie art. 6 ust. 1 lit. c RODO w celu związanym z postępowaniem o udzielenie zamówienia publicznego pn.: „Remont i modernizacja Sali gimnastycznej i zaplecza Sali gimnastycznej w Szkole Podstawowej nr 2 w Sulejówku” – nr D.26.1.2018 prowadzonym w trybie przetargu nieograniczonego na podstawie ustawy z dnia 29 stycznia 2004 r. Prawo Zamówień Publicznych (Dz. U. z 2017 r., poz. 1579); 4) odbiorcami Pani/Pana danych osobowych będą osoby lub podmioty, którym udostępniona zostanie dokumentacja postępowania w oparciu o art. 8 oraz art. 96 ust. 3 ustawy z dnia 29 stycznia 2004 r. – Prawo zamówień publicznych (Dz. U. z 2017 r. poz. 1579), dalej „ustawa Pzp”; 5) Pani/Pana dane osobowe będą przechowywane, zgodnie z art. 97 ust. 1 ustawy Pzp, przez okres 4 lat od dnia zakończenia postępowania o udzielenie zamówienia, a jeżeli czas trwania umowy przekracza 4 lata, okres przechowywania obejmuje cały czas trwania umowy; 6)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7) w odniesieniu do Pani/Pana danych osobowych decyzje nie będą podejmowane w sposób zautomatyzowany, stosowanie do art. 22 RODO; 8) posiada Pani/Pan: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15 RODO prawo dostępu do danych osobowych Pani/Pana dotyczących,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16 RODO prawo do sprostowania Pani/Pana danych osobowych **,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18 RODO prawo żądania od administratora ograniczenia przetwarzania danych osobowych z zastrzeżeniem przypadków, o których mowa w art. 18 ust. 2 RODO ***,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wniesienia skargi do Prezesa Urzędu Ochrony Danych Osobowych, gdy uzna Pani/Pan, że przetwarzanie danych osobowych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Pani/Pana dotyczących narusza przepisy RODO, 9) nie przysługuje Pani/Panu: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art. 17 ust. 3 lit. b, d lub e RODO prawo do usunięcia danych osobowych;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przenoszenia danych osobowych, o którym mowa w art. 20 RODO; </w:t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B9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21 RODO prawo sprzeciwu, wobec przetwarzania danych osobowych, gdyż podstawą prawną przetwarzania Pani/Pana danych osobowych jest art. 6 ust. 1 lit. c RODO. * Wyjaśnienie: informacja w tym zakresie jest wymagana, jeżeli w odniesieniu do danego administratora lub podmiotu przetwarzającego istnieje obowiązek wyznaczenia inspektora ochrony danych osobowych. **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 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B953ED" w:rsidRPr="00B953ED" w:rsidRDefault="00B953ED" w:rsidP="00B95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3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53ED" w:rsidRPr="00B953ED" w:rsidRDefault="00B953ED" w:rsidP="00B9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53ED" w:rsidRPr="00B953ED" w:rsidRDefault="00B953ED" w:rsidP="00B953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53ED" w:rsidRPr="00B953ED" w:rsidRDefault="00B953ED" w:rsidP="00B953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953ED" w:rsidRPr="00B953ED" w:rsidTr="00B953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3ED" w:rsidRPr="00B953ED" w:rsidRDefault="00B953ED" w:rsidP="00B9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53ED" w:rsidRPr="00B953ED" w:rsidRDefault="00B953ED" w:rsidP="00B953E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53E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953ED" w:rsidRPr="00B953ED" w:rsidRDefault="00B953ED" w:rsidP="00B953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53E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953ED" w:rsidRPr="00B953ED" w:rsidRDefault="00B953ED" w:rsidP="00B953E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53E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C3DB3" w:rsidRDefault="00F908E6"/>
    <w:sectPr w:rsidR="00BC3DB3" w:rsidSect="0035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953ED"/>
    <w:rsid w:val="000240CB"/>
    <w:rsid w:val="00037A60"/>
    <w:rsid w:val="00040481"/>
    <w:rsid w:val="00270689"/>
    <w:rsid w:val="00355DC3"/>
    <w:rsid w:val="003C56B4"/>
    <w:rsid w:val="003C74FE"/>
    <w:rsid w:val="003D6ED3"/>
    <w:rsid w:val="00426073"/>
    <w:rsid w:val="0044133B"/>
    <w:rsid w:val="00503428"/>
    <w:rsid w:val="00503EA8"/>
    <w:rsid w:val="006127A6"/>
    <w:rsid w:val="00963802"/>
    <w:rsid w:val="009A4CB8"/>
    <w:rsid w:val="00AD7D8F"/>
    <w:rsid w:val="00AE2604"/>
    <w:rsid w:val="00AE403B"/>
    <w:rsid w:val="00B52023"/>
    <w:rsid w:val="00B947B5"/>
    <w:rsid w:val="00B953ED"/>
    <w:rsid w:val="00C41E7D"/>
    <w:rsid w:val="00C96555"/>
    <w:rsid w:val="00EA1CBD"/>
    <w:rsid w:val="00F908E6"/>
    <w:rsid w:val="00FA6AA6"/>
    <w:rsid w:val="00FA7603"/>
    <w:rsid w:val="00FE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953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953E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953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953E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4122</Words>
  <Characters>24733</Characters>
  <Application>Microsoft Office Word</Application>
  <DocSecurity>0</DocSecurity>
  <Lines>206</Lines>
  <Paragraphs>57</Paragraphs>
  <ScaleCrop>false</ScaleCrop>
  <Company>Ministrerstwo Edukacji Narodowej</Company>
  <LinksUpToDate>false</LinksUpToDate>
  <CharactersWithSpaces>28798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DyrektorSP2</dc:creator>
  <cp:lastModifiedBy>Janczewski Janusz</cp:lastModifiedBy>
  <cp:revision>3</cp:revision>
  <cp:lastPrinted>2018-07-02T13:38:00Z</cp:lastPrinted>
  <dcterms:created xsi:type="dcterms:W3CDTF">2018-07-02T16:54:00Z</dcterms:created>
  <dcterms:modified xsi:type="dcterms:W3CDTF">2018-07-02T17:23:00Z</dcterms:modified>
</cp:coreProperties>
</file>